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71" w:rsidRDefault="00997171" w:rsidP="00997171">
      <w:pPr>
        <w:shd w:val="clear" w:color="auto" w:fill="FFFFFF"/>
        <w:spacing w:before="100" w:beforeAutospacing="1" w:after="100" w:afterAutospacing="1" w:line="240" w:lineRule="auto"/>
        <w:rPr>
          <w:rFonts w:ascii="Trebuchet MS" w:hAnsi="Trebuchet MS"/>
          <w:color w:val="555555"/>
        </w:rPr>
      </w:pPr>
      <w:r>
        <w:rPr>
          <w:rFonts w:ascii="Trebuchet MS" w:hAnsi="Trebuchet MS"/>
          <w:color w:val="555555"/>
        </w:rPr>
        <w:t>Section F:  Evaluation: assignment</w:t>
      </w:r>
    </w:p>
    <w:p w:rsidR="00997171" w:rsidRPr="00997171" w:rsidRDefault="00997171" w:rsidP="00997171">
      <w:p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In 500-750 words (not including the title page and reference page) develop an evaluation plan to be included in your final evidence-based practice project. Provide the following criteria in the evaluation, making sure it is comprehensive and concise:</w:t>
      </w:r>
    </w:p>
    <w:p w:rsidR="00997171" w:rsidRPr="00997171" w:rsidRDefault="00997171" w:rsidP="00997171">
      <w:pPr>
        <w:numPr>
          <w:ilvl w:val="0"/>
          <w:numId w:val="1"/>
        </w:num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Describe the rationale for the methods used in collecting the outcome data.</w:t>
      </w:r>
    </w:p>
    <w:p w:rsidR="00997171" w:rsidRPr="00997171" w:rsidRDefault="00997171" w:rsidP="00997171">
      <w:pPr>
        <w:numPr>
          <w:ilvl w:val="0"/>
          <w:numId w:val="1"/>
        </w:num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Describe the ways in which the outcome measures evaluate the extent to which the project objectives are achieved.</w:t>
      </w:r>
    </w:p>
    <w:p w:rsidR="00997171" w:rsidRPr="00997171" w:rsidRDefault="00997171" w:rsidP="00997171">
      <w:pPr>
        <w:numPr>
          <w:ilvl w:val="0"/>
          <w:numId w:val="1"/>
        </w:num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Describe how the outcomes will be measured and evaluated based on the evidence. Address validity, reliability, and applicability.</w:t>
      </w:r>
    </w:p>
    <w:p w:rsidR="00997171" w:rsidRPr="00997171" w:rsidRDefault="00997171" w:rsidP="00997171">
      <w:pPr>
        <w:numPr>
          <w:ilvl w:val="0"/>
          <w:numId w:val="1"/>
        </w:num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Describe strategies to take if outcomes do not provide positive results.</w:t>
      </w:r>
    </w:p>
    <w:p w:rsidR="00997171" w:rsidRPr="00997171" w:rsidRDefault="00997171" w:rsidP="00997171">
      <w:pPr>
        <w:numPr>
          <w:ilvl w:val="0"/>
          <w:numId w:val="1"/>
        </w:num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Describe implications for practice and future research.</w:t>
      </w:r>
    </w:p>
    <w:p w:rsidR="00997171" w:rsidRPr="00997171" w:rsidRDefault="00997171" w:rsidP="00997171">
      <w:pPr>
        <w:shd w:val="clear" w:color="auto" w:fill="FFFFFF"/>
        <w:spacing w:before="100" w:beforeAutospacing="1" w:after="100" w:afterAutospacing="1" w:line="240" w:lineRule="auto"/>
        <w:rPr>
          <w:rFonts w:ascii="Trebuchet MS" w:hAnsi="Trebuchet MS"/>
          <w:color w:val="555555"/>
        </w:rPr>
      </w:pPr>
      <w:r w:rsidRPr="00997171">
        <w:rPr>
          <w:rFonts w:ascii="Trebuchet MS" w:hAnsi="Trebuchet MS"/>
          <w:color w:val="555555"/>
        </w:rPr>
        <w:t>This assignment uses a rubric. Please review the rubric prior to beginning the assignment to become familiar with the expectations for successful completion.</w:t>
      </w:r>
    </w:p>
    <w:p w:rsidR="00997171" w:rsidRDefault="00997171" w:rsidP="00997171">
      <w:pPr>
        <w:shd w:val="clear" w:color="auto" w:fill="FFFFFF"/>
        <w:spacing w:before="100" w:beforeAutospacing="1" w:after="100" w:afterAutospacing="1" w:line="240" w:lineRule="auto"/>
        <w:rPr>
          <w:rFonts w:ascii="Trebuchet MS" w:hAnsi="Trebuchet MS"/>
          <w:color w:val="555555"/>
        </w:rPr>
      </w:pPr>
    </w:p>
    <w:p w:rsidR="00997171" w:rsidRPr="00997171" w:rsidRDefault="00997171" w:rsidP="00997171">
      <w:pPr>
        <w:shd w:val="clear" w:color="auto" w:fill="FFFFFF"/>
        <w:spacing w:before="100" w:beforeAutospacing="1" w:after="100" w:afterAutospacing="1" w:line="240" w:lineRule="auto"/>
        <w:rPr>
          <w:rFonts w:ascii="Trebuchet MS" w:hAnsi="Trebuchet MS"/>
          <w:color w:val="555555"/>
        </w:rPr>
      </w:pPr>
    </w:p>
    <w:p w:rsidR="00997171" w:rsidRPr="00997171" w:rsidRDefault="00997171" w:rsidP="00997171">
      <w:pPr>
        <w:shd w:val="clear" w:color="auto" w:fill="FFFFFF"/>
        <w:spacing w:before="100" w:beforeAutospacing="1" w:after="100" w:afterAutospacing="1" w:line="240" w:lineRule="auto"/>
        <w:outlineLvl w:val="0"/>
        <w:rPr>
          <w:rFonts w:ascii="Trebuchet MS" w:hAnsi="Trebuchet MS"/>
          <w:b/>
          <w:bCs/>
          <w:color w:val="333333"/>
          <w:kern w:val="36"/>
          <w:sz w:val="48"/>
          <w:szCs w:val="48"/>
        </w:rPr>
      </w:pPr>
      <w:r w:rsidRPr="00997171">
        <w:rPr>
          <w:rFonts w:ascii="Trebuchet MS" w:hAnsi="Trebuchet MS"/>
          <w:b/>
          <w:bCs/>
          <w:color w:val="333333"/>
          <w:kern w:val="36"/>
          <w:sz w:val="48"/>
          <w:szCs w:val="48"/>
        </w:rPr>
        <w:t>Apply Rubrics</w:t>
      </w:r>
      <w:r>
        <w:rPr>
          <w:rFonts w:ascii="Trebuchet MS" w:hAnsi="Trebuchet MS"/>
          <w:b/>
          <w:bCs/>
          <w:color w:val="333333"/>
          <w:kern w:val="36"/>
          <w:sz w:val="48"/>
          <w:szCs w:val="48"/>
        </w:rPr>
        <w:t xml:space="preserve"> Below As A Guide To Complete The Assignment</w:t>
      </w:r>
      <w:bookmarkStart w:id="0" w:name="_GoBack"/>
      <w:bookmarkEnd w:id="0"/>
    </w:p>
    <w:p w:rsidR="00997171" w:rsidRPr="00997171" w:rsidRDefault="00997171" w:rsidP="00997171">
      <w:pPr>
        <w:shd w:val="clear" w:color="auto" w:fill="FFFFFF"/>
        <w:spacing w:after="0" w:line="240" w:lineRule="auto"/>
        <w:rPr>
          <w:rFonts w:ascii="Trebuchet MS" w:hAnsi="Trebuchet MS"/>
          <w:color w:val="333333"/>
          <w:sz w:val="18"/>
          <w:szCs w:val="18"/>
        </w:rPr>
      </w:pPr>
      <w:r w:rsidRPr="00997171">
        <w:rPr>
          <w:rFonts w:ascii="Trebuchet MS" w:hAnsi="Trebuchet MS"/>
          <w:b/>
          <w:bCs/>
          <w:color w:val="EC7600"/>
          <w:sz w:val="18"/>
          <w:szCs w:val="18"/>
        </w:rPr>
        <w:t xml:space="preserve">Section F: Evaluation </w:t>
      </w:r>
    </w:p>
    <w:tbl>
      <w:tblPr>
        <w:tblW w:w="0" w:type="auto"/>
        <w:tblCellSpacing w:w="0" w:type="dxa"/>
        <w:tblCellMar>
          <w:left w:w="0" w:type="dxa"/>
          <w:right w:w="0" w:type="dxa"/>
        </w:tblCellMar>
        <w:tblLook w:val="04A0" w:firstRow="1" w:lastRow="0" w:firstColumn="1" w:lastColumn="0" w:noHBand="0" w:noVBand="1"/>
      </w:tblPr>
      <w:tblGrid>
        <w:gridCol w:w="1450"/>
        <w:gridCol w:w="1582"/>
        <w:gridCol w:w="1566"/>
        <w:gridCol w:w="1566"/>
        <w:gridCol w:w="1566"/>
        <w:gridCol w:w="1624"/>
        <w:gridCol w:w="6"/>
      </w:tblGrid>
      <w:tr w:rsidR="00997171" w:rsidRPr="00997171" w:rsidTr="00997171">
        <w:trPr>
          <w:gridAfter w:val="1"/>
          <w:tblCellSpacing w:w="0" w:type="dxa"/>
        </w:trPr>
        <w:tc>
          <w:tcPr>
            <w:tcW w:w="256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 </w:t>
            </w:r>
          </w:p>
        </w:tc>
        <w:tc>
          <w:tcPr>
            <w:tcW w:w="193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1</w:t>
            </w:r>
            <w:r w:rsidRPr="00997171">
              <w:rPr>
                <w:rFonts w:ascii="Trebuchet MS" w:hAnsi="Trebuchet MS"/>
                <w:b/>
                <w:bCs/>
                <w:color w:val="555555"/>
                <w:sz w:val="18"/>
                <w:szCs w:val="18"/>
              </w:rPr>
              <w:br/>
              <w:t>Unsatisfactory</w:t>
            </w:r>
            <w:r w:rsidRPr="00997171">
              <w:rPr>
                <w:rFonts w:ascii="Trebuchet MS" w:hAnsi="Trebuchet MS"/>
                <w:b/>
                <w:bCs/>
                <w:color w:val="555555"/>
                <w:sz w:val="18"/>
                <w:szCs w:val="18"/>
              </w:rPr>
              <w:br/>
              <w:t xml:space="preserve">0.00% </w:t>
            </w:r>
          </w:p>
        </w:tc>
        <w:tc>
          <w:tcPr>
            <w:tcW w:w="193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2</w:t>
            </w:r>
            <w:r w:rsidRPr="00997171">
              <w:rPr>
                <w:rFonts w:ascii="Trebuchet MS" w:hAnsi="Trebuchet MS"/>
                <w:b/>
                <w:bCs/>
                <w:color w:val="555555"/>
                <w:sz w:val="18"/>
                <w:szCs w:val="18"/>
              </w:rPr>
              <w:br/>
              <w:t>Less than Satisfactory</w:t>
            </w:r>
            <w:r w:rsidRPr="00997171">
              <w:rPr>
                <w:rFonts w:ascii="Trebuchet MS" w:hAnsi="Trebuchet MS"/>
                <w:b/>
                <w:bCs/>
                <w:color w:val="555555"/>
                <w:sz w:val="18"/>
                <w:szCs w:val="18"/>
              </w:rPr>
              <w:br/>
              <w:t xml:space="preserve">80.00% </w:t>
            </w:r>
          </w:p>
        </w:tc>
        <w:tc>
          <w:tcPr>
            <w:tcW w:w="193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3</w:t>
            </w:r>
            <w:r w:rsidRPr="00997171">
              <w:rPr>
                <w:rFonts w:ascii="Trebuchet MS" w:hAnsi="Trebuchet MS"/>
                <w:b/>
                <w:bCs/>
                <w:color w:val="555555"/>
                <w:sz w:val="18"/>
                <w:szCs w:val="18"/>
              </w:rPr>
              <w:br/>
              <w:t>Satisfactory</w:t>
            </w:r>
            <w:r w:rsidRPr="00997171">
              <w:rPr>
                <w:rFonts w:ascii="Trebuchet MS" w:hAnsi="Trebuchet MS"/>
                <w:b/>
                <w:bCs/>
                <w:color w:val="555555"/>
                <w:sz w:val="18"/>
                <w:szCs w:val="18"/>
              </w:rPr>
              <w:br/>
              <w:t xml:space="preserve">88.00% </w:t>
            </w:r>
          </w:p>
        </w:tc>
        <w:tc>
          <w:tcPr>
            <w:tcW w:w="193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4</w:t>
            </w:r>
            <w:r w:rsidRPr="00997171">
              <w:rPr>
                <w:rFonts w:ascii="Trebuchet MS" w:hAnsi="Trebuchet MS"/>
                <w:b/>
                <w:bCs/>
                <w:color w:val="555555"/>
                <w:sz w:val="18"/>
                <w:szCs w:val="18"/>
              </w:rPr>
              <w:br/>
              <w:t>Good</w:t>
            </w:r>
            <w:r w:rsidRPr="00997171">
              <w:rPr>
                <w:rFonts w:ascii="Trebuchet MS" w:hAnsi="Trebuchet MS"/>
                <w:b/>
                <w:bCs/>
                <w:color w:val="555555"/>
                <w:sz w:val="18"/>
                <w:szCs w:val="18"/>
              </w:rPr>
              <w:br/>
              <w:t xml:space="preserve">92.00% </w:t>
            </w:r>
          </w:p>
        </w:tc>
        <w:tc>
          <w:tcPr>
            <w:tcW w:w="1935" w:type="dxa"/>
            <w:tcMar>
              <w:top w:w="60" w:type="dxa"/>
              <w:left w:w="0" w:type="dxa"/>
              <w:bottom w:w="60" w:type="dxa"/>
              <w:right w:w="0" w:type="dxa"/>
            </w:tcMar>
            <w:vAlign w:val="center"/>
            <w:hideMark/>
          </w:tcPr>
          <w:p w:rsidR="00997171" w:rsidRPr="00997171" w:rsidRDefault="00997171" w:rsidP="00997171">
            <w:pPr>
              <w:spacing w:after="0" w:line="210" w:lineRule="atLeast"/>
              <w:jc w:val="center"/>
              <w:rPr>
                <w:rFonts w:ascii="Trebuchet MS" w:hAnsi="Trebuchet MS"/>
                <w:b/>
                <w:bCs/>
                <w:color w:val="555555"/>
                <w:sz w:val="18"/>
                <w:szCs w:val="18"/>
              </w:rPr>
            </w:pPr>
            <w:r w:rsidRPr="00997171">
              <w:rPr>
                <w:rFonts w:ascii="Trebuchet MS" w:hAnsi="Trebuchet MS"/>
                <w:b/>
                <w:bCs/>
                <w:color w:val="555555"/>
                <w:sz w:val="18"/>
                <w:szCs w:val="18"/>
              </w:rPr>
              <w:t>5</w:t>
            </w:r>
            <w:r w:rsidRPr="00997171">
              <w:rPr>
                <w:rFonts w:ascii="Trebuchet MS" w:hAnsi="Trebuchet MS"/>
                <w:b/>
                <w:bCs/>
                <w:color w:val="555555"/>
                <w:sz w:val="18"/>
                <w:szCs w:val="18"/>
              </w:rPr>
              <w:br/>
              <w:t>Excellent</w:t>
            </w:r>
            <w:r w:rsidRPr="00997171">
              <w:rPr>
                <w:rFonts w:ascii="Trebuchet MS" w:hAnsi="Trebuchet MS"/>
                <w:b/>
                <w:bCs/>
                <w:color w:val="555555"/>
                <w:sz w:val="18"/>
                <w:szCs w:val="18"/>
              </w:rPr>
              <w:br/>
              <w:t xml:space="preserve">100.00% </w:t>
            </w:r>
          </w:p>
        </w:tc>
      </w:tr>
      <w:tr w:rsidR="00997171" w:rsidRPr="00997171" w:rsidTr="00997171">
        <w:trPr>
          <w:tblCellSpacing w:w="0" w:type="dxa"/>
        </w:trPr>
        <w:tc>
          <w:tcPr>
            <w:tcW w:w="0" w:type="auto"/>
            <w:tcBorders>
              <w:top w:val="single" w:sz="6" w:space="0" w:color="9BC6DB"/>
              <w:left w:val="single" w:sz="6" w:space="0" w:color="9BC6DB"/>
              <w:bottom w:val="single" w:sz="6" w:space="0" w:color="9BC6DB"/>
              <w:right w:val="nil"/>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b/>
                <w:bCs/>
                <w:color w:val="000000"/>
                <w:sz w:val="18"/>
                <w:szCs w:val="18"/>
              </w:rPr>
              <w:t>100.0 %Evaluation Holistic Assessment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997171" w:rsidRPr="00997171" w:rsidRDefault="00997171" w:rsidP="00997171">
            <w:pPr>
              <w:spacing w:after="0" w:line="210" w:lineRule="atLeast"/>
              <w:jc w:val="center"/>
              <w:rPr>
                <w:rFonts w:ascii="Trebuchet MS" w:hAnsi="Trebuchet MS"/>
                <w:b/>
                <w:bCs/>
                <w:color w:val="000000"/>
                <w:sz w:val="18"/>
                <w:szCs w:val="18"/>
              </w:rPr>
            </w:pPr>
            <w:r w:rsidRPr="00997171">
              <w:rPr>
                <w:rFonts w:ascii="Trebuchet MS" w:hAnsi="Trebuchet MS"/>
                <w:b/>
                <w:bCs/>
                <w:color w:val="000000"/>
                <w:sz w:val="18"/>
                <w:szCs w:val="18"/>
              </w:rPr>
              <w:t> </w:t>
            </w:r>
          </w:p>
        </w:tc>
      </w:tr>
      <w:tr w:rsidR="00997171" w:rsidRPr="00997171" w:rsidTr="00997171">
        <w:trPr>
          <w:tblCellSpacing w:w="0" w:type="dxa"/>
        </w:trPr>
        <w:tc>
          <w:tcPr>
            <w:tcW w:w="0" w:type="auto"/>
            <w:tcBorders>
              <w:left w:val="single" w:sz="6" w:space="0" w:color="D0D0D0"/>
              <w:bottom w:val="single" w:sz="6" w:space="0" w:color="D0D0D0"/>
            </w:tcBorders>
            <w:shd w:val="clear" w:color="auto" w:fill="F6F6F6"/>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b/>
                <w:bCs/>
                <w:color w:val="000000"/>
                <w:sz w:val="18"/>
                <w:szCs w:val="18"/>
              </w:rPr>
              <w:t>100.0 %</w:t>
            </w:r>
            <w:r w:rsidRPr="00997171">
              <w:rPr>
                <w:rFonts w:ascii="Trebuchet MS" w:hAnsi="Trebuchet MS"/>
                <w:color w:val="555555"/>
                <w:sz w:val="18"/>
                <w:szCs w:val="18"/>
              </w:rPr>
              <w:t xml:space="preserve"> </w:t>
            </w:r>
            <w:r w:rsidRPr="00997171">
              <w:rPr>
                <w:rFonts w:ascii="Trebuchet MS" w:hAnsi="Trebuchet MS"/>
                <w:b/>
                <w:bCs/>
                <w:color w:val="000000"/>
                <w:sz w:val="18"/>
                <w:szCs w:val="18"/>
              </w:rPr>
              <w:t xml:space="preserve">Evaluation -- Develop an evaluation plan. Describe the rationale for the methods used in collecting the outcome data, the ways in which the outcome measures evaluate the extent to which the project objectives were achieved, and how the outcomes will be </w:t>
            </w:r>
            <w:r w:rsidRPr="00997171">
              <w:rPr>
                <w:rFonts w:ascii="Trebuchet MS" w:hAnsi="Trebuchet MS"/>
                <w:b/>
                <w:bCs/>
                <w:color w:val="000000"/>
                <w:sz w:val="18"/>
                <w:szCs w:val="18"/>
              </w:rPr>
              <w:lastRenderedPageBreak/>
              <w:t xml:space="preserve">measured and evaluated based on the evidence. Address validity, reliability, and applicability. Describe strategies to take if outcomes do not provide positive results and the implications for practice and future research. </w:t>
            </w:r>
          </w:p>
        </w:tc>
        <w:tc>
          <w:tcPr>
            <w:tcW w:w="0" w:type="auto"/>
            <w:tcBorders>
              <w:left w:val="single" w:sz="6" w:space="0" w:color="D0D0D0"/>
              <w:bottom w:val="single" w:sz="6" w:space="0" w:color="D0D0D0"/>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lastRenderedPageBreak/>
              <w:t xml:space="preserve">Evaluation plan presents the method used in the measurement of the outcomes but does not align the project objectives and/or evidence. The rationale is missing. Modification strategies as well as the impact for future research may or may not be present with minimal details. Subject matter is absent, inappropriate, </w:t>
            </w:r>
            <w:r w:rsidRPr="00997171">
              <w:rPr>
                <w:rFonts w:ascii="Trebuchet MS" w:hAnsi="Trebuchet MS"/>
                <w:color w:val="555555"/>
                <w:sz w:val="18"/>
                <w:szCs w:val="18"/>
              </w:rPr>
              <w:lastRenderedPageBreak/>
              <w:t>and/or irrelevant. 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lastRenderedPageBreak/>
              <w:t xml:space="preserve">Evaluation plan presents the methods used in the measurement of the outcomes according to the project objectives and/or evidence. The rationale is missing. The information presented is ambiguous. Modification strategies as well as the impact to future research may or may not be present with minimal details. </w:t>
            </w:r>
            <w:r w:rsidRPr="00997171">
              <w:rPr>
                <w:rFonts w:ascii="Trebuchet MS" w:hAnsi="Trebuchet MS"/>
                <w:color w:val="555555"/>
                <w:sz w:val="18"/>
                <w:szCs w:val="18"/>
              </w:rPr>
              <w:lastRenderedPageBreak/>
              <w:t>Work displays a lack of comprehension but attempts to apply information. There is weak, marginal coverage of subject matter with large gaps in presentation. Frequent and repetitive mechanical errors distract the reader. Inconsistencies in language choice (register)</w:t>
            </w:r>
            <w:proofErr w:type="gramStart"/>
            <w:r w:rsidRPr="00997171">
              <w:rPr>
                <w:rFonts w:ascii="Trebuchet MS" w:hAnsi="Trebuchet MS"/>
                <w:color w:val="555555"/>
                <w:sz w:val="18"/>
                <w:szCs w:val="18"/>
              </w:rPr>
              <w:t>,</w:t>
            </w:r>
            <w:proofErr w:type="gramEnd"/>
            <w:r w:rsidRPr="00997171">
              <w:rPr>
                <w:rFonts w:ascii="Trebuchet MS" w:hAnsi="Trebuchet MS"/>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lastRenderedPageBreak/>
              <w:t xml:space="preserve">Evaluation plan presents the rationale for and the methods used in the measurement of the outcomes according to the project objectives and evidence. The information presented may lack cohesiveness and details. Work lists possible project modifications when outcomes do not provide expected results, </w:t>
            </w:r>
            <w:r w:rsidRPr="00997171">
              <w:rPr>
                <w:rFonts w:ascii="Trebuchet MS" w:hAnsi="Trebuchet MS"/>
                <w:color w:val="555555"/>
                <w:sz w:val="18"/>
                <w:szCs w:val="18"/>
              </w:rPr>
              <w:lastRenderedPageBreak/>
              <w:t xml:space="preserve">broadly describes the implications for practice and future research, and exhibits comprehension of the material and clearly attempts to integrate and apply information. All subject matter is covered in minimal quantity and quality. Some mechanical errors or typos are present, but are not overly distracting to the reader. Correct sentence structure and audience-appropriate language are used. </w:t>
            </w:r>
          </w:p>
        </w:tc>
        <w:tc>
          <w:tcPr>
            <w:tcW w:w="0" w:type="auto"/>
            <w:tcBorders>
              <w:left w:val="single" w:sz="6" w:space="0" w:color="D0D0D0"/>
              <w:bottom w:val="single" w:sz="6" w:space="0" w:color="D0D0D0"/>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lastRenderedPageBreak/>
              <w:t xml:space="preserve">Evaluation plan presents the rationale for and the methods used in the measurement of the outcomes according to the project objectives and evidence. Validity, reliability, and applicability are briefly addressed. Work outlines strategies for project modification when outcomes do not provide expected </w:t>
            </w:r>
            <w:r w:rsidRPr="00997171">
              <w:rPr>
                <w:rFonts w:ascii="Trebuchet MS" w:hAnsi="Trebuchet MS"/>
                <w:color w:val="555555"/>
                <w:sz w:val="18"/>
                <w:szCs w:val="18"/>
              </w:rPr>
              <w:lastRenderedPageBreak/>
              <w:t>results, broadly describes the implications for practice and future research, and demonstrates integrative and accurate comprehension and applies information as appropriate. There is comprehensive coverage of subject matter. 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lastRenderedPageBreak/>
              <w:t xml:space="preserve">Evaluation plan presents the rationale and the methods used in the measurement of the outcomes according to the project objectives and evidence. The information presented is aligned, comprehensive, and addresses validity, reliability, and applicability. The plan formulates clear and precise strategies for </w:t>
            </w:r>
            <w:r w:rsidRPr="00997171">
              <w:rPr>
                <w:rFonts w:ascii="Trebuchet MS" w:hAnsi="Trebuchet MS"/>
                <w:color w:val="555555"/>
                <w:sz w:val="18"/>
                <w:szCs w:val="18"/>
              </w:rPr>
              <w:lastRenderedPageBreak/>
              <w:t xml:space="preserve">project modification when outcomes do not provide expected results. Work develops and explains an informed position on the implications for practice and future research and demonstrates clarity and specificity of comprehension and synthesizes all relevant information. Coverage extends beyond what is needed to support subject matter. Writer is clearly in command of standard, written, academic English. </w:t>
            </w:r>
          </w:p>
        </w:tc>
        <w:tc>
          <w:tcPr>
            <w:tcW w:w="0" w:type="auto"/>
            <w:vAlign w:val="center"/>
            <w:hideMark/>
          </w:tcPr>
          <w:p w:rsidR="00997171" w:rsidRPr="00997171" w:rsidRDefault="00997171" w:rsidP="00997171">
            <w:pPr>
              <w:spacing w:after="0" w:line="240" w:lineRule="auto"/>
            </w:pPr>
          </w:p>
        </w:tc>
      </w:tr>
      <w:tr w:rsidR="00997171" w:rsidRPr="00997171" w:rsidTr="00997171">
        <w:trPr>
          <w:trHeight w:val="480"/>
          <w:tblCellSpacing w:w="0" w:type="dxa"/>
        </w:trPr>
        <w:tc>
          <w:tcPr>
            <w:tcW w:w="0" w:type="auto"/>
            <w:tcBorders>
              <w:top w:val="nil"/>
              <w:left w:val="nil"/>
              <w:bottom w:val="nil"/>
              <w:right w:val="nil"/>
            </w:tcBorders>
            <w:shd w:val="clear" w:color="auto" w:fill="F6F6F6"/>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b/>
                <w:bCs/>
                <w:color w:val="000000"/>
                <w:sz w:val="18"/>
                <w:szCs w:val="18"/>
              </w:rPr>
              <w:lastRenderedPageBreak/>
              <w:t>100 %</w:t>
            </w:r>
            <w:r w:rsidRPr="00997171">
              <w:rPr>
                <w:rFonts w:ascii="Trebuchet MS" w:hAnsi="Trebuchet MS"/>
                <w:color w:val="555555"/>
                <w:sz w:val="18"/>
                <w:szCs w:val="18"/>
              </w:rPr>
              <w:t xml:space="preserve"> </w:t>
            </w:r>
            <w:r w:rsidRPr="00997171">
              <w:rPr>
                <w:rFonts w:ascii="Trebuchet MS" w:hAnsi="Trebuchet MS"/>
                <w:b/>
                <w:bCs/>
                <w:color w:val="000000"/>
                <w:sz w:val="18"/>
                <w:szCs w:val="18"/>
              </w:rPr>
              <w:t>Total Weightage</w:t>
            </w:r>
            <w:r w:rsidRPr="00997171">
              <w:rPr>
                <w:rFonts w:ascii="Trebuchet MS" w:hAnsi="Trebuchet MS"/>
                <w:color w:val="555555"/>
                <w:sz w:val="18"/>
                <w:szCs w:val="18"/>
              </w:rPr>
              <w:t xml:space="preserve"> </w:t>
            </w:r>
          </w:p>
        </w:tc>
        <w:tc>
          <w:tcPr>
            <w:tcW w:w="0" w:type="auto"/>
            <w:gridSpan w:val="5"/>
            <w:tcBorders>
              <w:top w:val="nil"/>
              <w:left w:val="nil"/>
              <w:bottom w:val="nil"/>
              <w:right w:val="nil"/>
            </w:tcBorders>
            <w:hideMark/>
          </w:tcPr>
          <w:p w:rsidR="00997171" w:rsidRPr="00997171" w:rsidRDefault="00997171" w:rsidP="00997171">
            <w:pPr>
              <w:spacing w:after="0" w:line="210" w:lineRule="atLeast"/>
              <w:rPr>
                <w:rFonts w:ascii="Trebuchet MS" w:hAnsi="Trebuchet MS"/>
                <w:color w:val="555555"/>
                <w:sz w:val="18"/>
                <w:szCs w:val="18"/>
              </w:rPr>
            </w:pPr>
            <w:r w:rsidRPr="00997171">
              <w:rPr>
                <w:rFonts w:ascii="Trebuchet MS" w:hAnsi="Trebuchet MS"/>
                <w:color w:val="555555"/>
                <w:sz w:val="18"/>
                <w:szCs w:val="18"/>
              </w:rPr>
              <w:t> </w:t>
            </w:r>
          </w:p>
        </w:tc>
        <w:tc>
          <w:tcPr>
            <w:tcW w:w="0" w:type="auto"/>
            <w:vAlign w:val="center"/>
            <w:hideMark/>
          </w:tcPr>
          <w:p w:rsidR="00997171" w:rsidRPr="00997171" w:rsidRDefault="00997171" w:rsidP="00997171">
            <w:pPr>
              <w:spacing w:after="0" w:line="240" w:lineRule="auto"/>
            </w:pPr>
          </w:p>
        </w:tc>
      </w:tr>
    </w:tbl>
    <w:p w:rsidR="00933539" w:rsidRDefault="00997171"/>
    <w:sectPr w:rsidR="0093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70AFC"/>
    <w:multiLevelType w:val="multilevel"/>
    <w:tmpl w:val="317A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71"/>
    <w:rsid w:val="007C341B"/>
    <w:rsid w:val="007F7808"/>
    <w:rsid w:val="00997171"/>
    <w:rsid w:val="00A9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99717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171"/>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997171"/>
    <w:rPr>
      <w:b/>
      <w:bCs/>
      <w:kern w:val="36"/>
      <w:sz w:val="48"/>
      <w:szCs w:val="48"/>
    </w:rPr>
  </w:style>
  <w:style w:type="character" w:styleId="Strong">
    <w:name w:val="Strong"/>
    <w:basedOn w:val="DefaultParagraphFont"/>
    <w:uiPriority w:val="22"/>
    <w:qFormat/>
    <w:rsid w:val="009971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99717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171"/>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997171"/>
    <w:rPr>
      <w:b/>
      <w:bCs/>
      <w:kern w:val="36"/>
      <w:sz w:val="48"/>
      <w:szCs w:val="48"/>
    </w:rPr>
  </w:style>
  <w:style w:type="character" w:styleId="Strong">
    <w:name w:val="Strong"/>
    <w:basedOn w:val="DefaultParagraphFont"/>
    <w:uiPriority w:val="22"/>
    <w:qFormat/>
    <w:rsid w:val="00997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1425">
      <w:bodyDiv w:val="1"/>
      <w:marLeft w:val="0"/>
      <w:marRight w:val="0"/>
      <w:marTop w:val="0"/>
      <w:marBottom w:val="0"/>
      <w:divBdr>
        <w:top w:val="none" w:sz="0" w:space="0" w:color="auto"/>
        <w:left w:val="none" w:sz="0" w:space="0" w:color="auto"/>
        <w:bottom w:val="none" w:sz="0" w:space="0" w:color="auto"/>
        <w:right w:val="none" w:sz="0" w:space="0" w:color="auto"/>
      </w:divBdr>
      <w:divsChild>
        <w:div w:id="626086682">
          <w:marLeft w:val="0"/>
          <w:marRight w:val="0"/>
          <w:marTop w:val="0"/>
          <w:marBottom w:val="750"/>
          <w:divBdr>
            <w:top w:val="none" w:sz="0" w:space="0" w:color="auto"/>
            <w:left w:val="none" w:sz="0" w:space="0" w:color="auto"/>
            <w:bottom w:val="none" w:sz="0" w:space="0" w:color="auto"/>
            <w:right w:val="none" w:sz="0" w:space="0" w:color="auto"/>
          </w:divBdr>
          <w:divsChild>
            <w:div w:id="1211842565">
              <w:marLeft w:val="0"/>
              <w:marRight w:val="0"/>
              <w:marTop w:val="0"/>
              <w:marBottom w:val="0"/>
              <w:divBdr>
                <w:top w:val="none" w:sz="0" w:space="0" w:color="auto"/>
                <w:left w:val="none" w:sz="0" w:space="0" w:color="auto"/>
                <w:bottom w:val="none" w:sz="0" w:space="0" w:color="auto"/>
                <w:right w:val="none" w:sz="0" w:space="0" w:color="auto"/>
              </w:divBdr>
              <w:divsChild>
                <w:div w:id="1196622800">
                  <w:marLeft w:val="0"/>
                  <w:marRight w:val="0"/>
                  <w:marTop w:val="0"/>
                  <w:marBottom w:val="0"/>
                  <w:divBdr>
                    <w:top w:val="none" w:sz="0" w:space="0" w:color="auto"/>
                    <w:left w:val="none" w:sz="0" w:space="0" w:color="auto"/>
                    <w:bottom w:val="none" w:sz="0" w:space="0" w:color="auto"/>
                    <w:right w:val="none" w:sz="0" w:space="0" w:color="auto"/>
                  </w:divBdr>
                  <w:divsChild>
                    <w:div w:id="1815561132">
                      <w:marLeft w:val="0"/>
                      <w:marRight w:val="0"/>
                      <w:marTop w:val="0"/>
                      <w:marBottom w:val="0"/>
                      <w:divBdr>
                        <w:top w:val="none" w:sz="0" w:space="0" w:color="auto"/>
                        <w:left w:val="single" w:sz="6" w:space="19" w:color="DDDDDD"/>
                        <w:bottom w:val="none" w:sz="0" w:space="0" w:color="auto"/>
                        <w:right w:val="single" w:sz="6" w:space="19" w:color="D2D3D5"/>
                      </w:divBdr>
                      <w:divsChild>
                        <w:div w:id="1066799054">
                          <w:marLeft w:val="0"/>
                          <w:marRight w:val="0"/>
                          <w:marTop w:val="0"/>
                          <w:marBottom w:val="0"/>
                          <w:divBdr>
                            <w:top w:val="none" w:sz="0" w:space="0" w:color="auto"/>
                            <w:left w:val="none" w:sz="0" w:space="0" w:color="auto"/>
                            <w:bottom w:val="none" w:sz="0" w:space="0" w:color="auto"/>
                            <w:right w:val="none" w:sz="0" w:space="0" w:color="auto"/>
                          </w:divBdr>
                          <w:divsChild>
                            <w:div w:id="1475877431">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1162812391">
      <w:bodyDiv w:val="1"/>
      <w:marLeft w:val="0"/>
      <w:marRight w:val="0"/>
      <w:marTop w:val="0"/>
      <w:marBottom w:val="0"/>
      <w:divBdr>
        <w:top w:val="none" w:sz="0" w:space="0" w:color="auto"/>
        <w:left w:val="none" w:sz="0" w:space="0" w:color="auto"/>
        <w:bottom w:val="none" w:sz="0" w:space="0" w:color="auto"/>
        <w:right w:val="none" w:sz="0" w:space="0" w:color="auto"/>
      </w:divBdr>
      <w:divsChild>
        <w:div w:id="628782298">
          <w:marLeft w:val="0"/>
          <w:marRight w:val="0"/>
          <w:marTop w:val="0"/>
          <w:marBottom w:val="0"/>
          <w:divBdr>
            <w:top w:val="none" w:sz="0" w:space="0" w:color="auto"/>
            <w:left w:val="none" w:sz="0" w:space="0" w:color="auto"/>
            <w:bottom w:val="none" w:sz="0" w:space="0" w:color="auto"/>
            <w:right w:val="none" w:sz="0" w:space="0" w:color="auto"/>
          </w:divBdr>
          <w:divsChild>
            <w:div w:id="239487275">
              <w:marLeft w:val="0"/>
              <w:marRight w:val="0"/>
              <w:marTop w:val="0"/>
              <w:marBottom w:val="0"/>
              <w:divBdr>
                <w:top w:val="none" w:sz="0" w:space="0" w:color="auto"/>
                <w:left w:val="none" w:sz="0" w:space="0" w:color="auto"/>
                <w:bottom w:val="none" w:sz="0" w:space="0" w:color="auto"/>
                <w:right w:val="none" w:sz="0" w:space="0" w:color="auto"/>
              </w:divBdr>
              <w:divsChild>
                <w:div w:id="1637877930">
                  <w:marLeft w:val="0"/>
                  <w:marRight w:val="0"/>
                  <w:marTop w:val="0"/>
                  <w:marBottom w:val="0"/>
                  <w:divBdr>
                    <w:top w:val="none" w:sz="0" w:space="0" w:color="auto"/>
                    <w:left w:val="none" w:sz="0" w:space="0" w:color="auto"/>
                    <w:bottom w:val="none" w:sz="0" w:space="0" w:color="auto"/>
                    <w:right w:val="none" w:sz="0" w:space="0" w:color="auto"/>
                  </w:divBdr>
                </w:div>
                <w:div w:id="1724714838">
                  <w:marLeft w:val="0"/>
                  <w:marRight w:val="0"/>
                  <w:marTop w:val="0"/>
                  <w:marBottom w:val="0"/>
                  <w:divBdr>
                    <w:top w:val="none" w:sz="0" w:space="0" w:color="auto"/>
                    <w:left w:val="none" w:sz="0" w:space="0" w:color="auto"/>
                    <w:bottom w:val="none" w:sz="0" w:space="0" w:color="auto"/>
                    <w:right w:val="none" w:sz="0" w:space="0" w:color="auto"/>
                  </w:divBdr>
                </w:div>
                <w:div w:id="1858424904">
                  <w:marLeft w:val="0"/>
                  <w:marRight w:val="0"/>
                  <w:marTop w:val="0"/>
                  <w:marBottom w:val="0"/>
                  <w:divBdr>
                    <w:top w:val="none" w:sz="0" w:space="0" w:color="auto"/>
                    <w:left w:val="none" w:sz="0" w:space="0" w:color="auto"/>
                    <w:bottom w:val="none" w:sz="0" w:space="0" w:color="auto"/>
                    <w:right w:val="none" w:sz="0" w:space="0" w:color="auto"/>
                  </w:divBdr>
                </w:div>
                <w:div w:id="1893273550">
                  <w:marLeft w:val="0"/>
                  <w:marRight w:val="0"/>
                  <w:marTop w:val="0"/>
                  <w:marBottom w:val="0"/>
                  <w:divBdr>
                    <w:top w:val="none" w:sz="0" w:space="0" w:color="auto"/>
                    <w:left w:val="none" w:sz="0" w:space="0" w:color="auto"/>
                    <w:bottom w:val="none" w:sz="0" w:space="0" w:color="auto"/>
                    <w:right w:val="none" w:sz="0" w:space="0" w:color="auto"/>
                  </w:divBdr>
                </w:div>
                <w:div w:id="1471365832">
                  <w:marLeft w:val="0"/>
                  <w:marRight w:val="0"/>
                  <w:marTop w:val="0"/>
                  <w:marBottom w:val="0"/>
                  <w:divBdr>
                    <w:top w:val="none" w:sz="0" w:space="0" w:color="auto"/>
                    <w:left w:val="none" w:sz="0" w:space="0" w:color="auto"/>
                    <w:bottom w:val="none" w:sz="0" w:space="0" w:color="auto"/>
                    <w:right w:val="none" w:sz="0" w:space="0" w:color="auto"/>
                  </w:divBdr>
                </w:div>
                <w:div w:id="111167762">
                  <w:marLeft w:val="0"/>
                  <w:marRight w:val="0"/>
                  <w:marTop w:val="0"/>
                  <w:marBottom w:val="0"/>
                  <w:divBdr>
                    <w:top w:val="none" w:sz="0" w:space="0" w:color="auto"/>
                    <w:left w:val="none" w:sz="0" w:space="0" w:color="auto"/>
                    <w:bottom w:val="none" w:sz="0" w:space="0" w:color="auto"/>
                    <w:right w:val="none" w:sz="0" w:space="0" w:color="auto"/>
                  </w:divBdr>
                </w:div>
                <w:div w:id="1596161830">
                  <w:marLeft w:val="0"/>
                  <w:marRight w:val="0"/>
                  <w:marTop w:val="0"/>
                  <w:marBottom w:val="0"/>
                  <w:divBdr>
                    <w:top w:val="none" w:sz="0" w:space="0" w:color="auto"/>
                    <w:left w:val="none" w:sz="0" w:space="0" w:color="auto"/>
                    <w:bottom w:val="none" w:sz="0" w:space="0" w:color="auto"/>
                    <w:right w:val="none" w:sz="0" w:space="0" w:color="auto"/>
                  </w:divBdr>
                </w:div>
                <w:div w:id="159659596">
                  <w:marLeft w:val="0"/>
                  <w:marRight w:val="0"/>
                  <w:marTop w:val="0"/>
                  <w:marBottom w:val="0"/>
                  <w:divBdr>
                    <w:top w:val="none" w:sz="0" w:space="0" w:color="auto"/>
                    <w:left w:val="none" w:sz="0" w:space="0" w:color="auto"/>
                    <w:bottom w:val="none" w:sz="0" w:space="0" w:color="auto"/>
                    <w:right w:val="none" w:sz="0" w:space="0" w:color="auto"/>
                  </w:divBdr>
                </w:div>
                <w:div w:id="581794765">
                  <w:marLeft w:val="0"/>
                  <w:marRight w:val="0"/>
                  <w:marTop w:val="0"/>
                  <w:marBottom w:val="0"/>
                  <w:divBdr>
                    <w:top w:val="none" w:sz="0" w:space="0" w:color="auto"/>
                    <w:left w:val="none" w:sz="0" w:space="0" w:color="auto"/>
                    <w:bottom w:val="none" w:sz="0" w:space="0" w:color="auto"/>
                    <w:right w:val="none" w:sz="0" w:space="0" w:color="auto"/>
                  </w:divBdr>
                </w:div>
                <w:div w:id="550502532">
                  <w:marLeft w:val="0"/>
                  <w:marRight w:val="0"/>
                  <w:marTop w:val="0"/>
                  <w:marBottom w:val="0"/>
                  <w:divBdr>
                    <w:top w:val="none" w:sz="0" w:space="0" w:color="auto"/>
                    <w:left w:val="none" w:sz="0" w:space="0" w:color="auto"/>
                    <w:bottom w:val="none" w:sz="0" w:space="0" w:color="auto"/>
                    <w:right w:val="none" w:sz="0" w:space="0" w:color="auto"/>
                  </w:divBdr>
                </w:div>
                <w:div w:id="1149634204">
                  <w:marLeft w:val="0"/>
                  <w:marRight w:val="0"/>
                  <w:marTop w:val="0"/>
                  <w:marBottom w:val="0"/>
                  <w:divBdr>
                    <w:top w:val="none" w:sz="0" w:space="0" w:color="auto"/>
                    <w:left w:val="none" w:sz="0" w:space="0" w:color="auto"/>
                    <w:bottom w:val="none" w:sz="0" w:space="0" w:color="auto"/>
                    <w:right w:val="none" w:sz="0" w:space="0" w:color="auto"/>
                  </w:divBdr>
                </w:div>
                <w:div w:id="449054181">
                  <w:marLeft w:val="0"/>
                  <w:marRight w:val="0"/>
                  <w:marTop w:val="0"/>
                  <w:marBottom w:val="0"/>
                  <w:divBdr>
                    <w:top w:val="none" w:sz="0" w:space="0" w:color="auto"/>
                    <w:left w:val="none" w:sz="0" w:space="0" w:color="auto"/>
                    <w:bottom w:val="none" w:sz="0" w:space="0" w:color="auto"/>
                    <w:right w:val="none" w:sz="0" w:space="0" w:color="auto"/>
                  </w:divBdr>
                </w:div>
                <w:div w:id="734859960">
                  <w:marLeft w:val="0"/>
                  <w:marRight w:val="0"/>
                  <w:marTop w:val="0"/>
                  <w:marBottom w:val="0"/>
                  <w:divBdr>
                    <w:top w:val="none" w:sz="0" w:space="0" w:color="auto"/>
                    <w:left w:val="none" w:sz="0" w:space="0" w:color="auto"/>
                    <w:bottom w:val="none" w:sz="0" w:space="0" w:color="auto"/>
                    <w:right w:val="none" w:sz="0" w:space="0" w:color="auto"/>
                  </w:divBdr>
                </w:div>
                <w:div w:id="7661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Koroma</dc:creator>
  <cp:lastModifiedBy>Alfred Koroma</cp:lastModifiedBy>
  <cp:revision>1</cp:revision>
  <dcterms:created xsi:type="dcterms:W3CDTF">2017-05-22T11:36:00Z</dcterms:created>
  <dcterms:modified xsi:type="dcterms:W3CDTF">2017-05-22T11:45:00Z</dcterms:modified>
</cp:coreProperties>
</file>